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63/26/FD1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von Baucontaineranlagen für den Neubau des Berufskollegs Mesched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ung von Baucontaineranlagen für den Neubau des Berufskollegs Mesched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